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4C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:rsidR="003A4B4C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:rsidR="003A4B4C" w:rsidRPr="000409A4" w:rsidRDefault="00A02A17" w:rsidP="000409A4">
      <w:pPr>
        <w:spacing w:after="0" w:line="360" w:lineRule="auto"/>
        <w:jc w:val="center"/>
        <w:rPr>
          <w:rFonts w:ascii="Garamond" w:hAnsi="Garamond"/>
          <w:b/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250" cy="16192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B4C" w:rsidRPr="000409A4">
        <w:rPr>
          <w:rFonts w:ascii="Garamond" w:hAnsi="Garamond"/>
          <w:b/>
          <w:sz w:val="44"/>
          <w:szCs w:val="44"/>
        </w:rPr>
        <w:t>Informacje dotyczące przetwarzania danych osobowych</w:t>
      </w:r>
    </w:p>
    <w:p w:rsidR="003A4B4C" w:rsidRPr="00E36009" w:rsidRDefault="003A4B4C" w:rsidP="00E36009">
      <w:pPr>
        <w:spacing w:after="0" w:line="240" w:lineRule="auto"/>
        <w:rPr>
          <w:rFonts w:ascii="Garamond" w:hAnsi="Garamond"/>
          <w:b/>
        </w:rPr>
      </w:pPr>
    </w:p>
    <w:p w:rsidR="003A4B4C" w:rsidRDefault="003A4B4C" w:rsidP="000409A4">
      <w:pPr>
        <w:spacing w:after="0" w:line="240" w:lineRule="auto"/>
        <w:rPr>
          <w:rFonts w:ascii="Garamond" w:hAnsi="Garamond"/>
          <w:b/>
        </w:rPr>
      </w:pPr>
    </w:p>
    <w:p w:rsidR="000409A4" w:rsidRDefault="000409A4" w:rsidP="000409A4">
      <w:pPr>
        <w:spacing w:after="0" w:line="240" w:lineRule="auto"/>
        <w:rPr>
          <w:rFonts w:ascii="Garamond" w:hAnsi="Garamond"/>
          <w:b/>
        </w:rPr>
      </w:pPr>
    </w:p>
    <w:p w:rsidR="003A4B4C" w:rsidRDefault="003A4B4C" w:rsidP="000409A4">
      <w:pPr>
        <w:spacing w:after="0" w:line="240" w:lineRule="auto"/>
        <w:rPr>
          <w:rFonts w:ascii="Garamond" w:hAnsi="Garamond"/>
          <w:b/>
        </w:rPr>
      </w:pPr>
    </w:p>
    <w:p w:rsidR="000409A4" w:rsidRDefault="000409A4" w:rsidP="000409A4">
      <w:pPr>
        <w:spacing w:after="0" w:line="240" w:lineRule="auto"/>
        <w:rPr>
          <w:rFonts w:ascii="Garamond" w:hAnsi="Garamond"/>
          <w:b/>
        </w:rPr>
      </w:pPr>
    </w:p>
    <w:p w:rsidR="003A4B4C" w:rsidRPr="00512288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Administratorem Pani/Pana danych osobowych jest Okręgowa Izba Lekarska z w Tarnowie, </w:t>
      </w:r>
      <w:r w:rsidRPr="00512288">
        <w:rPr>
          <w:rFonts w:ascii="Garamond" w:hAnsi="Garamond"/>
          <w:color w:val="000000"/>
          <w:lang w:eastAsia="pl-PL"/>
        </w:rPr>
        <w:t>pod adresem ul.  Mościckiego 16, 33-100 Tarnów</w:t>
      </w:r>
      <w:r w:rsidRPr="00512288">
        <w:rPr>
          <w:rFonts w:ascii="Garamond" w:hAnsi="Garamond"/>
        </w:rPr>
        <w:t>, NIP: 8731206789 (dalej: „Izba Lekarska”)</w:t>
      </w:r>
    </w:p>
    <w:p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We wszelkich sprawach dotyczących przetwarzania Pani/Pana danych osobowych przez Podmiot oraz korzystania z praw związanych z przetwarzaniem danych należy kontaktować się wyznaczonym przez Izbę Lekarską Inspektorem Danych Osobowych na adres email:  </w:t>
      </w:r>
      <w:r>
        <w:rPr>
          <w:rFonts w:ascii="Garamond" w:hAnsi="Garamond"/>
        </w:rPr>
        <w:t>iodo</w:t>
      </w:r>
      <w:r w:rsidR="00E428FE">
        <w:rPr>
          <w:rFonts w:ascii="Garamond" w:hAnsi="Garamond"/>
        </w:rPr>
        <w:t>.</w:t>
      </w:r>
      <w:bookmarkStart w:id="0" w:name="_GoBack"/>
      <w:bookmarkEnd w:id="0"/>
      <w:r>
        <w:rPr>
          <w:rFonts w:ascii="Garamond" w:hAnsi="Garamond"/>
        </w:rPr>
        <w:t>tarnow@hipokrates.org</w:t>
      </w:r>
      <w:r w:rsidRPr="00512288">
        <w:rPr>
          <w:rFonts w:ascii="Garamond" w:hAnsi="Garamond"/>
        </w:rPr>
        <w:t>, pod tytułem „Dane osobowe”.</w:t>
      </w:r>
    </w:p>
    <w:p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Cele przetwarzania / podstawa prawna przetwarzania.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Zawarcia i wykonania umowy /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Umowa</w:t>
      </w:r>
      <w:r w:rsidRPr="00512288">
        <w:rPr>
          <w:rFonts w:ascii="Garamond" w:hAnsi="Garamond"/>
        </w:rPr>
        <w:t xml:space="preserve"> - Przetwarzanie jest niezbędne do wykonania umowy, której stroną jest osoba, której dane dotyczą, lub do podjęcia działań na żądanie osoby, której dane dotyczą, przed zawarciem umowy (art. 6 ust. 1 lit b) RODO);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Wypełnienia obowiązku wynikającego ustawy / 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Przepis prawa</w:t>
      </w:r>
      <w:r w:rsidRPr="00512288">
        <w:rPr>
          <w:rFonts w:ascii="Garamond" w:hAnsi="Garamond"/>
        </w:rPr>
        <w:t xml:space="preserve"> -  Przetwarzanie jest niezbędne do wypełnienia obowiązku prawnego ciążącego na administratorze (art. 6 ust. 1 lit c) RODO), w szczególności do zadań Izby Lekarskiej należy:  </w:t>
      </w:r>
      <w:r w:rsidRPr="00512288">
        <w:t xml:space="preserve"> 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przyznawanie prawa wykonywania zawodu oraz uznawanie kwalifikacji lekarzy, będących obywatelami państw członkowskich Unii Europejskiej, zamierzających wykonywać zawód lekarza na terytorium Rzeczypospolitej Polskiej;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zawieszanie i pozbawianie prawa wykonywania zawodu oraz ograniczanie w wykonywaniu zawodu;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postępowania w przedmiocie odpowiedzialności zawodowej lekarzy;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postępowania w przedmiocie niezdolności do wykonywania zawodu lekarza lub w przedmiocie niedostatecznego przygotowania do wykonywania zawodu;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lub udział w organizowaniu doskonalenia zawodowego lekarzy;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opiniowanie i wnioskowanie w sprawach kształcenia przed- i podyplomowego lekarzy i w innych zawodach medycznych;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przewodniczenie komisjom przeprowadzającym konkursy na stanowisko ordynatora i uczestnictwo w konkursach na inne stanowiska w ochronie zdrowia, jeżeli odrębne przepisy tak stanowią;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opiniowanie kandydatur lekarzy na stanowiska lub funkcje, jeżeli odrębne przepisy tak stanowią;</w:t>
      </w:r>
    </w:p>
    <w:p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rejestrów lekarzy, rejestru podmiotów wykonujących działalność leczniczą w zakresie praktyk lekarskich na zasadach określonych w przepisach o działalności leczniczej, rejestrów podmiotów prowadzących kształcenie podyplomowe lekarzy oraz rejestrów lekarzy tymczasowo i okazjonalnie wykonujących zawód lekarza i inne;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Ochrona żywotnych interesów podmiotu danych / 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Żywotny interes podmiotu danych</w:t>
      </w:r>
      <w:r w:rsidRPr="00512288">
        <w:rPr>
          <w:rFonts w:ascii="Garamond" w:hAnsi="Garamond"/>
        </w:rPr>
        <w:t xml:space="preserve"> / Przetwarzanie jest niezbędne do ochrony żywotnych interesów osoby, której dane dotyczą, lub innej osoby fizycznej (art. 6 ust. 1 lit d RODO),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  <w:b/>
          <w:i/>
        </w:rPr>
        <w:t xml:space="preserve">Uzasadniony interes administratora </w:t>
      </w:r>
      <w:r w:rsidRPr="00512288">
        <w:rPr>
          <w:rFonts w:ascii="Garamond" w:hAnsi="Garamond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 (art. 6 ust. 1 lit. f)RODO;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lastRenderedPageBreak/>
        <w:t xml:space="preserve">w celach archiwalnych / niezbędność przetwarzania do realizacji prawnie </w:t>
      </w:r>
      <w:r w:rsidRPr="00512288">
        <w:rPr>
          <w:rFonts w:ascii="Garamond" w:hAnsi="Garamond"/>
          <w:b/>
          <w:i/>
        </w:rPr>
        <w:t>uzasadnionego interesu Izby Lekarskiej</w:t>
      </w:r>
      <w:r w:rsidRPr="00512288">
        <w:rPr>
          <w:rFonts w:ascii="Garamond" w:hAnsi="Garamond"/>
        </w:rPr>
        <w:t>; uzasadnionym interesem jest  zabezpieczenie informacji na wypadek prawnej potrzeby wykazania faktów,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dochodzenie roszczeń związanych z zawartą umową / niezbędność przetwarzania do realizacji prawnie </w:t>
      </w:r>
      <w:r w:rsidRPr="00512288">
        <w:rPr>
          <w:rFonts w:ascii="Garamond" w:hAnsi="Garamond"/>
          <w:b/>
          <w:i/>
        </w:rPr>
        <w:t>uzasadnionego interesu Izby Lekarskiej</w:t>
      </w:r>
      <w:r w:rsidRPr="00512288">
        <w:rPr>
          <w:rFonts w:ascii="Garamond" w:hAnsi="Garamond"/>
        </w:rPr>
        <w:t>; uzasadnionym interesem jest możliwość dochodzenia roszczeń</w:t>
      </w:r>
    </w:p>
    <w:p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monitoring / ochrona Pani/Pana</w:t>
      </w:r>
      <w:r w:rsidRPr="00512288">
        <w:rPr>
          <w:rFonts w:ascii="Garamond" w:hAnsi="Garamond"/>
          <w:i/>
        </w:rPr>
        <w:t xml:space="preserve"> </w:t>
      </w:r>
      <w:r w:rsidRPr="00512288">
        <w:rPr>
          <w:rFonts w:ascii="Garamond" w:hAnsi="Garamond"/>
          <w:b/>
          <w:i/>
        </w:rPr>
        <w:t>żywotnych interesów oraz ochrona żywotnych interesów innych osób fizycznych</w:t>
      </w:r>
      <w:r w:rsidRPr="00512288">
        <w:rPr>
          <w:rFonts w:ascii="Garamond" w:hAnsi="Garamond"/>
          <w:b/>
        </w:rPr>
        <w:t>,</w:t>
      </w:r>
      <w:r w:rsidRPr="00512288">
        <w:rPr>
          <w:rFonts w:ascii="Garamond" w:hAnsi="Garamond"/>
        </w:rPr>
        <w:t xml:space="preserve"> jak również usprawiedliwiony cel administratora – ochrona osób i mienia.</w:t>
      </w:r>
    </w:p>
    <w:p w:rsidR="003A4B4C" w:rsidRPr="00512288" w:rsidRDefault="003A4B4C" w:rsidP="001648F0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4.</w:t>
      </w:r>
      <w:r w:rsidRPr="00512288">
        <w:rPr>
          <w:rFonts w:ascii="Garamond" w:hAnsi="Garamond"/>
          <w:b/>
        </w:rPr>
        <w:tab/>
        <w:t>Kategorie danych osobowych przetwarzanych przez Izbę Lekarską.</w:t>
      </w:r>
    </w:p>
    <w:p w:rsidR="003A4B4C" w:rsidRPr="00512288" w:rsidRDefault="003A4B4C" w:rsidP="005122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Podstawowe dane identyfikacyjne, adresowe, kontaktowe wymagane przepisami prawa, dane przekazane przez Petenta Izby Lekarskiej, a także dane Podmiotu świadczącego usługi na rzecz Izby Lekarskiej w zakresie niezbędnym do wykonania łączącej z nim umowy.</w:t>
      </w:r>
    </w:p>
    <w:p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5.</w:t>
      </w:r>
      <w:r w:rsidRPr="00512288">
        <w:rPr>
          <w:rFonts w:ascii="Garamond" w:hAnsi="Garamond"/>
          <w:b/>
        </w:rPr>
        <w:tab/>
        <w:t>Odbiorcy danych</w:t>
      </w:r>
    </w:p>
    <w:p w:rsidR="003A4B4C" w:rsidRPr="00512288" w:rsidRDefault="003A4B4C" w:rsidP="005122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 xml:space="preserve">Pani/Pana dane osobowe mogą być udostępnione przez Izbę Lekarską podmiotom trzecim wyłącznie w celach, o których mowa powyżej, nadto Pani/Pana dane osobowe mogą być przekazywane podmiotom przetwarzającym dane osobowe na zlecenie Izby Lekarskiej m.in. dostawcom usług IT, podmiotom przetwarzającym dane w celu windykacji należności, podmiotom prawniczym, firmom serwisującym sprzęt komputerowy i inny – przy czym takie podmioty przetwarzają dane na podstawie umowy z Podmiotem i wyłącznie zgodnie z jego poleceniami. Pani/Pana dane osobowe mogą być udostępniane podmiotom publicznym uprawnionym do uzyskania danych na podstawie przepisu </w:t>
      </w:r>
    </w:p>
    <w:p w:rsidR="003A4B4C" w:rsidRPr="00512288" w:rsidRDefault="003A4B4C" w:rsidP="00512288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6.</w:t>
      </w:r>
      <w:r w:rsidRPr="00512288">
        <w:rPr>
          <w:rFonts w:ascii="Garamond" w:hAnsi="Garamond"/>
          <w:b/>
        </w:rPr>
        <w:tab/>
        <w:t>Przekazywanie danych poza Europejski Obszar Gospodarczy</w:t>
      </w:r>
    </w:p>
    <w:p w:rsidR="003A4B4C" w:rsidRPr="00512288" w:rsidRDefault="003A4B4C" w:rsidP="005122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Co do zasady zebrane dane osobowe nie będą przekazywane do odbiorców znajdujących się w państwach trzecich tj. poza Europejskim Obszarem Gospodarczym (Kraje Unii Europejskiej oraz Islandia, Liechtenstein i Norwegia).</w:t>
      </w:r>
    </w:p>
    <w:p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7.</w:t>
      </w:r>
      <w:r w:rsidRPr="00512288">
        <w:rPr>
          <w:rFonts w:ascii="Garamond" w:hAnsi="Garamond"/>
          <w:b/>
        </w:rPr>
        <w:tab/>
        <w:t>Okres przez który dane będą przechowywane</w:t>
      </w:r>
    </w:p>
    <w:p w:rsidR="003A4B4C" w:rsidRPr="00512288" w:rsidRDefault="003A4B4C" w:rsidP="005122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Pani/Pana dane osobowe będą przechowywane do momentu przedawnienia roszczeń z tytułu umowy/ świadczenia usług lub do momentu wygaśnięcia obowiązku przechowywania danych wynikającego z przepisów prawa, w szczególności obowiązków wynikających z prowadzonych rejestrów, ewidencji, archiwizacji akt postępowań w przedmiocie odpowiedzialności zawodowej lekarzy, a także przechowywania dokumentów w celach księgowych i rachunkowych. </w:t>
      </w:r>
    </w:p>
    <w:p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8.</w:t>
      </w:r>
      <w:r w:rsidRPr="00512288">
        <w:rPr>
          <w:rFonts w:ascii="Garamond" w:hAnsi="Garamond"/>
          <w:b/>
        </w:rPr>
        <w:tab/>
        <w:t>Prawa osoby, której dane dotyczą</w:t>
      </w:r>
    </w:p>
    <w:p w:rsidR="003A4B4C" w:rsidRPr="00512288" w:rsidRDefault="003A4B4C" w:rsidP="005122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Pani/Pana dane osobowe będą przechowywane do momentu przedawnienia roszczeń z tytułu umowy/ świadczenia usług lub do momentu wygaśnięcia obowiązku przechowywania danych wynikającego z przepisów prawa, w szczególności obowiązku przechowywania dokumentów księgowych dotyczących umowy. Tam, gdzie Izba Lekarska przetwarza Pani/Pana dane osobowe w oparciu o  usprawiedliwiony interes, dane osobowe nie będą przetwarzane dla określonego celów jeżeli zgłosi Pan/Pani sprzeciw wobec takiego przetwarzania. Jeśli Izba Lekarska przetwarza dane osobowe w oparciu o Pani/Pana zgodę, dane te będą przetwarzane do momentu jej wycofania.</w:t>
      </w:r>
    </w:p>
    <w:p w:rsidR="003A4B4C" w:rsidRPr="00512288" w:rsidRDefault="003A4B4C" w:rsidP="005122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Dane osobowe pozyskane w związku z użytkowaniem przez Izba Lekarska monitoringu będą przetwarzane nie dłużej niż przez 30 dni od dnia utrwalenia, a następnie zostaną trwale usunięte.</w:t>
      </w:r>
    </w:p>
    <w:p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</w:rPr>
      </w:pPr>
      <w:r w:rsidRPr="00512288">
        <w:rPr>
          <w:rFonts w:ascii="Garamond" w:hAnsi="Garamond"/>
          <w:b/>
        </w:rPr>
        <w:t>Podanie danych osobowych.</w:t>
      </w:r>
    </w:p>
    <w:p w:rsidR="003A4B4C" w:rsidRPr="00512288" w:rsidRDefault="003A4B4C" w:rsidP="0051228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podanie przez Panią/Pana danych osobowych w związku z zawieraną umową jest </w:t>
      </w:r>
      <w:r w:rsidRPr="00512288">
        <w:rPr>
          <w:rFonts w:ascii="Garamond" w:hAnsi="Garamond"/>
          <w:b/>
        </w:rPr>
        <w:t>dobrowolne</w:t>
      </w:r>
      <w:r w:rsidRPr="00512288">
        <w:rPr>
          <w:rFonts w:ascii="Garamond" w:hAnsi="Garamond"/>
        </w:rPr>
        <w:t xml:space="preserve">, </w:t>
      </w:r>
      <w:r w:rsidRPr="00512288">
        <w:rPr>
          <w:rFonts w:ascii="Garamond" w:hAnsi="Garamond"/>
          <w:b/>
        </w:rPr>
        <w:t>ale</w:t>
      </w:r>
      <w:r w:rsidRPr="00512288">
        <w:rPr>
          <w:rFonts w:ascii="Garamond" w:hAnsi="Garamond"/>
        </w:rPr>
        <w:t xml:space="preserve"> może być </w:t>
      </w:r>
      <w:r w:rsidRPr="00512288">
        <w:rPr>
          <w:rFonts w:ascii="Garamond" w:hAnsi="Garamond"/>
          <w:b/>
        </w:rPr>
        <w:t>konieczne</w:t>
      </w:r>
      <w:r w:rsidRPr="00512288">
        <w:rPr>
          <w:rFonts w:ascii="Garamond" w:hAnsi="Garamond"/>
        </w:rPr>
        <w:t xml:space="preserve"> do zawarcia i wykonywania umowy – bez podania danych osobowych nie jest możliwe zrealizowanie usług przez Izbę Lekarską i na rzecz Izby Lekarskiej. </w:t>
      </w:r>
    </w:p>
    <w:p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>podanie przez Pana/Panią danych osobowych w części w jakiej wynika z mocy przepisu prawa tj. m.in. z ustawy o zawodzie lekarza i lekarza dentysty, ustawy o izbach lekarskich i innych może być obligatoryjne.</w:t>
      </w:r>
    </w:p>
    <w:p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 xml:space="preserve">W procesie wykonywania umowy i świadczenia usługi Izba Lekarska </w:t>
      </w:r>
      <w:r w:rsidRPr="00512288">
        <w:rPr>
          <w:rFonts w:ascii="Garamond" w:hAnsi="Garamond"/>
          <w:b/>
        </w:rPr>
        <w:t xml:space="preserve">nie podejmuje decyzji </w:t>
      </w:r>
      <w:r>
        <w:rPr>
          <w:rFonts w:ascii="Garamond" w:hAnsi="Garamond"/>
          <w:b/>
        </w:rPr>
        <w:t xml:space="preserve">                 </w:t>
      </w:r>
      <w:r w:rsidRPr="00512288">
        <w:rPr>
          <w:rFonts w:ascii="Garamond" w:hAnsi="Garamond"/>
          <w:b/>
        </w:rPr>
        <w:t>w sposób zautomatyzowany.</w:t>
      </w:r>
    </w:p>
    <w:sectPr w:rsidR="003A4B4C" w:rsidRPr="00512288" w:rsidSect="00F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B58"/>
    <w:multiLevelType w:val="hybridMultilevel"/>
    <w:tmpl w:val="E2520BBA"/>
    <w:lvl w:ilvl="0" w:tplc="5518F7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D00CA"/>
    <w:multiLevelType w:val="hybridMultilevel"/>
    <w:tmpl w:val="C216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F84"/>
    <w:multiLevelType w:val="hybridMultilevel"/>
    <w:tmpl w:val="CFF8E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5604"/>
    <w:multiLevelType w:val="hybridMultilevel"/>
    <w:tmpl w:val="35602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554E3"/>
    <w:multiLevelType w:val="hybridMultilevel"/>
    <w:tmpl w:val="855E01CC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7A96"/>
    <w:multiLevelType w:val="hybridMultilevel"/>
    <w:tmpl w:val="3C224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0CAE"/>
    <w:multiLevelType w:val="hybridMultilevel"/>
    <w:tmpl w:val="4E0EEC7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D2B4DC4"/>
    <w:multiLevelType w:val="hybridMultilevel"/>
    <w:tmpl w:val="4640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97014"/>
    <w:multiLevelType w:val="hybridMultilevel"/>
    <w:tmpl w:val="EAEA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64AF3"/>
    <w:multiLevelType w:val="hybridMultilevel"/>
    <w:tmpl w:val="AF0AC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81455"/>
    <w:multiLevelType w:val="hybridMultilevel"/>
    <w:tmpl w:val="D6ECB3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AD027A"/>
    <w:multiLevelType w:val="hybridMultilevel"/>
    <w:tmpl w:val="559253E4"/>
    <w:lvl w:ilvl="0" w:tplc="D1B80B66">
      <w:start w:val="9"/>
      <w:numFmt w:val="decimal"/>
      <w:lvlText w:val="%1."/>
      <w:lvlJc w:val="left"/>
      <w:pPr>
        <w:ind w:left="57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4F193787"/>
    <w:multiLevelType w:val="hybridMultilevel"/>
    <w:tmpl w:val="052235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46CBF"/>
    <w:multiLevelType w:val="hybridMultilevel"/>
    <w:tmpl w:val="51E4E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9790D"/>
    <w:multiLevelType w:val="hybridMultilevel"/>
    <w:tmpl w:val="834EB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00D02"/>
    <w:multiLevelType w:val="hybridMultilevel"/>
    <w:tmpl w:val="828A586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0770EE"/>
    <w:multiLevelType w:val="hybridMultilevel"/>
    <w:tmpl w:val="4F468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FA23ED"/>
    <w:multiLevelType w:val="hybridMultilevel"/>
    <w:tmpl w:val="9A32D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F4A85"/>
    <w:multiLevelType w:val="hybridMultilevel"/>
    <w:tmpl w:val="81680AE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16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C1"/>
    <w:rsid w:val="000409A4"/>
    <w:rsid w:val="00047E33"/>
    <w:rsid w:val="000504B6"/>
    <w:rsid w:val="000718CE"/>
    <w:rsid w:val="001313B7"/>
    <w:rsid w:val="001648F0"/>
    <w:rsid w:val="001655B8"/>
    <w:rsid w:val="00165C05"/>
    <w:rsid w:val="002143B3"/>
    <w:rsid w:val="002C150D"/>
    <w:rsid w:val="002D50CF"/>
    <w:rsid w:val="002F167E"/>
    <w:rsid w:val="002F3C3B"/>
    <w:rsid w:val="002F7E00"/>
    <w:rsid w:val="003412D4"/>
    <w:rsid w:val="00342285"/>
    <w:rsid w:val="003A4B4C"/>
    <w:rsid w:val="003B3947"/>
    <w:rsid w:val="0045062E"/>
    <w:rsid w:val="004938C4"/>
    <w:rsid w:val="004C1DD8"/>
    <w:rsid w:val="004C340F"/>
    <w:rsid w:val="00512288"/>
    <w:rsid w:val="00655231"/>
    <w:rsid w:val="006658EE"/>
    <w:rsid w:val="006B23F5"/>
    <w:rsid w:val="006C4DA3"/>
    <w:rsid w:val="0070492A"/>
    <w:rsid w:val="00753C18"/>
    <w:rsid w:val="007703C7"/>
    <w:rsid w:val="00782ABB"/>
    <w:rsid w:val="00897EBD"/>
    <w:rsid w:val="008A5D11"/>
    <w:rsid w:val="008E0F3C"/>
    <w:rsid w:val="008E34B6"/>
    <w:rsid w:val="008F7F8E"/>
    <w:rsid w:val="00992118"/>
    <w:rsid w:val="00A02A17"/>
    <w:rsid w:val="00A30A29"/>
    <w:rsid w:val="00A3354D"/>
    <w:rsid w:val="00AD5494"/>
    <w:rsid w:val="00AD73B2"/>
    <w:rsid w:val="00AE1CB3"/>
    <w:rsid w:val="00B832DF"/>
    <w:rsid w:val="00BC60B3"/>
    <w:rsid w:val="00BF03FF"/>
    <w:rsid w:val="00BF616E"/>
    <w:rsid w:val="00C601D7"/>
    <w:rsid w:val="00D01B3C"/>
    <w:rsid w:val="00E36009"/>
    <w:rsid w:val="00E428FE"/>
    <w:rsid w:val="00E56333"/>
    <w:rsid w:val="00F01780"/>
    <w:rsid w:val="00F24D23"/>
    <w:rsid w:val="00F531C1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2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0492A"/>
    <w:pPr>
      <w:spacing w:after="200" w:line="276" w:lineRule="auto"/>
      <w:ind w:left="720"/>
      <w:contextualSpacing/>
    </w:pPr>
  </w:style>
  <w:style w:type="character" w:customStyle="1" w:styleId="text-justify">
    <w:name w:val="text-justify"/>
    <w:basedOn w:val="Domylnaczcionkaakapitu"/>
    <w:uiPriority w:val="99"/>
    <w:rsid w:val="000718CE"/>
    <w:rPr>
      <w:rFonts w:cs="Times New Roman"/>
    </w:rPr>
  </w:style>
  <w:style w:type="character" w:customStyle="1" w:styleId="alb">
    <w:name w:val="a_lb"/>
    <w:basedOn w:val="Domylnaczcionkaakapitu"/>
    <w:uiPriority w:val="99"/>
    <w:rsid w:val="000718CE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F01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2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0492A"/>
    <w:pPr>
      <w:spacing w:after="200" w:line="276" w:lineRule="auto"/>
      <w:ind w:left="720"/>
      <w:contextualSpacing/>
    </w:pPr>
  </w:style>
  <w:style w:type="character" w:customStyle="1" w:styleId="text-justify">
    <w:name w:val="text-justify"/>
    <w:basedOn w:val="Domylnaczcionkaakapitu"/>
    <w:uiPriority w:val="99"/>
    <w:rsid w:val="000718CE"/>
    <w:rPr>
      <w:rFonts w:cs="Times New Roman"/>
    </w:rPr>
  </w:style>
  <w:style w:type="character" w:customStyle="1" w:styleId="alb">
    <w:name w:val="a_lb"/>
    <w:basedOn w:val="Domylnaczcionkaakapitu"/>
    <w:uiPriority w:val="99"/>
    <w:rsid w:val="000718CE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F0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42F-DFA6-4FF2-B22D-ABB934C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creator>Marcin Korczak</dc:creator>
  <cp:lastModifiedBy>OIL</cp:lastModifiedBy>
  <cp:revision>2</cp:revision>
  <cp:lastPrinted>2018-05-24T09:22:00Z</cp:lastPrinted>
  <dcterms:created xsi:type="dcterms:W3CDTF">2018-05-24T11:53:00Z</dcterms:created>
  <dcterms:modified xsi:type="dcterms:W3CDTF">2018-05-24T11:53:00Z</dcterms:modified>
</cp:coreProperties>
</file>