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E073" w14:textId="77777777" w:rsidR="003A4B4C" w:rsidRDefault="003A4B4C" w:rsidP="00512288">
      <w:pPr>
        <w:spacing w:after="0" w:line="240" w:lineRule="auto"/>
        <w:jc w:val="center"/>
        <w:rPr>
          <w:rFonts w:ascii="Garamond" w:hAnsi="Garamond"/>
          <w:b/>
        </w:rPr>
      </w:pPr>
    </w:p>
    <w:p w14:paraId="12476DFA" w14:textId="77777777" w:rsidR="003A4B4C" w:rsidRDefault="003A4B4C" w:rsidP="00512288">
      <w:pPr>
        <w:spacing w:after="0" w:line="240" w:lineRule="auto"/>
        <w:jc w:val="center"/>
        <w:rPr>
          <w:rFonts w:ascii="Garamond" w:hAnsi="Garamond"/>
          <w:b/>
        </w:rPr>
      </w:pPr>
    </w:p>
    <w:p w14:paraId="5952CD43" w14:textId="77777777" w:rsidR="003A4B4C" w:rsidRPr="000409A4" w:rsidRDefault="00A02A17" w:rsidP="000409A4">
      <w:pPr>
        <w:spacing w:after="0" w:line="360" w:lineRule="auto"/>
        <w:jc w:val="center"/>
        <w:rPr>
          <w:rFonts w:ascii="Garamond" w:hAnsi="Garamond"/>
          <w:b/>
          <w:sz w:val="44"/>
          <w:szCs w:val="44"/>
        </w:rPr>
      </w:pPr>
      <w:r>
        <w:rPr>
          <w:noProof/>
          <w:sz w:val="44"/>
          <w:szCs w:val="44"/>
          <w:lang w:eastAsia="pl-PL"/>
        </w:rPr>
        <w:drawing>
          <wp:anchor distT="0" distB="0" distL="114300" distR="114300" simplePos="0" relativeHeight="251659264" behindDoc="0" locked="0" layoutInCell="1" allowOverlap="1" wp14:anchorId="4EAFA1D8" wp14:editId="42E0B59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9250" cy="161925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B4C" w:rsidRPr="000409A4">
        <w:rPr>
          <w:rFonts w:ascii="Garamond" w:hAnsi="Garamond"/>
          <w:b/>
          <w:sz w:val="44"/>
          <w:szCs w:val="44"/>
        </w:rPr>
        <w:t>Informacje dotyczące przetwarzania danych osobowych</w:t>
      </w:r>
    </w:p>
    <w:p w14:paraId="58995B14" w14:textId="77777777" w:rsidR="003A4B4C" w:rsidRPr="00E36009" w:rsidRDefault="003A4B4C" w:rsidP="00E36009">
      <w:pPr>
        <w:spacing w:after="0" w:line="240" w:lineRule="auto"/>
        <w:rPr>
          <w:rFonts w:ascii="Garamond" w:hAnsi="Garamond"/>
          <w:b/>
        </w:rPr>
      </w:pPr>
    </w:p>
    <w:p w14:paraId="0E480302" w14:textId="77777777" w:rsidR="003A4B4C" w:rsidRDefault="003A4B4C" w:rsidP="000409A4">
      <w:pPr>
        <w:spacing w:after="0" w:line="240" w:lineRule="auto"/>
        <w:rPr>
          <w:rFonts w:ascii="Garamond" w:hAnsi="Garamond"/>
          <w:b/>
        </w:rPr>
      </w:pPr>
    </w:p>
    <w:p w14:paraId="7BA8170D" w14:textId="77777777" w:rsidR="000409A4" w:rsidRDefault="000409A4" w:rsidP="000409A4">
      <w:pPr>
        <w:spacing w:after="0" w:line="240" w:lineRule="auto"/>
        <w:rPr>
          <w:rFonts w:ascii="Garamond" w:hAnsi="Garamond"/>
          <w:b/>
        </w:rPr>
      </w:pPr>
    </w:p>
    <w:p w14:paraId="7A8937D1" w14:textId="77777777" w:rsidR="003A4B4C" w:rsidRDefault="003A4B4C" w:rsidP="000409A4">
      <w:pPr>
        <w:spacing w:after="0" w:line="240" w:lineRule="auto"/>
        <w:rPr>
          <w:rFonts w:ascii="Garamond" w:hAnsi="Garamond"/>
          <w:b/>
        </w:rPr>
      </w:pPr>
    </w:p>
    <w:p w14:paraId="7D2F54EB" w14:textId="77777777" w:rsidR="000409A4" w:rsidRDefault="000409A4" w:rsidP="000409A4">
      <w:pPr>
        <w:spacing w:after="0" w:line="240" w:lineRule="auto"/>
        <w:rPr>
          <w:rFonts w:ascii="Garamond" w:hAnsi="Garamond"/>
          <w:b/>
        </w:rPr>
      </w:pPr>
    </w:p>
    <w:p w14:paraId="1BD9AF4A" w14:textId="77777777" w:rsidR="003A4B4C" w:rsidRPr="00512288" w:rsidRDefault="003A4B4C" w:rsidP="00512288">
      <w:pPr>
        <w:spacing w:after="0" w:line="240" w:lineRule="auto"/>
        <w:jc w:val="center"/>
        <w:rPr>
          <w:rFonts w:ascii="Garamond" w:hAnsi="Garamond"/>
          <w:b/>
        </w:rPr>
      </w:pPr>
    </w:p>
    <w:p w14:paraId="09265D5D" w14:textId="77777777" w:rsidR="003A4B4C" w:rsidRPr="00512288" w:rsidRDefault="003A4B4C" w:rsidP="005122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Administratorem Pani/Pana danych osobowych jest Okręgowa Izba Lekarska z w Tarnowie, </w:t>
      </w:r>
      <w:r w:rsidRPr="00512288">
        <w:rPr>
          <w:rFonts w:ascii="Garamond" w:hAnsi="Garamond"/>
          <w:color w:val="000000"/>
          <w:lang w:eastAsia="pl-PL"/>
        </w:rPr>
        <w:t>pod adresem ul.  Mościckiego 16, 33-100 Tarnów</w:t>
      </w:r>
      <w:r w:rsidRPr="00512288">
        <w:rPr>
          <w:rFonts w:ascii="Garamond" w:hAnsi="Garamond"/>
        </w:rPr>
        <w:t>, NIP: 8731206789 (dalej: „Izba Lekarska”)</w:t>
      </w:r>
    </w:p>
    <w:p w14:paraId="1FD86419" w14:textId="77777777" w:rsidR="003A4B4C" w:rsidRPr="00512288" w:rsidRDefault="003A4B4C" w:rsidP="005122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We wszelkich sprawach dotyczących przetwarzania Pani/Pana danych osobowych przez Podmiot oraz korzystania z praw związanych z przetwarzaniem danych należy kontaktować się wyznaczonym przez Izbę Lekarską Inspektorem Danych Osobowych na adres email:  </w:t>
      </w:r>
      <w:r>
        <w:rPr>
          <w:rFonts w:ascii="Garamond" w:hAnsi="Garamond"/>
        </w:rPr>
        <w:t>iodo</w:t>
      </w:r>
      <w:r w:rsidR="00E428FE">
        <w:rPr>
          <w:rFonts w:ascii="Garamond" w:hAnsi="Garamond"/>
        </w:rPr>
        <w:t>.</w:t>
      </w:r>
      <w:r>
        <w:rPr>
          <w:rFonts w:ascii="Garamond" w:hAnsi="Garamond"/>
        </w:rPr>
        <w:t>tarnow@hipokrates.org</w:t>
      </w:r>
      <w:r w:rsidRPr="00512288">
        <w:rPr>
          <w:rFonts w:ascii="Garamond" w:hAnsi="Garamond"/>
        </w:rPr>
        <w:t>, pod tytułem „Dane osobowe”.</w:t>
      </w:r>
    </w:p>
    <w:p w14:paraId="4B84C61C" w14:textId="77777777" w:rsidR="003A4B4C" w:rsidRPr="00512288" w:rsidRDefault="003A4B4C" w:rsidP="0051228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Cele przetwarzania / podstawa prawna przetwarzania.</w:t>
      </w:r>
    </w:p>
    <w:p w14:paraId="3FB0EE66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Zawarcia i wykonania umowy /</w:t>
      </w:r>
      <w:r w:rsidRPr="00512288">
        <w:rPr>
          <w:rFonts w:ascii="Garamond" w:hAnsi="Garamond"/>
          <w:i/>
        </w:rPr>
        <w:t>*</w:t>
      </w:r>
      <w:r w:rsidRPr="00512288">
        <w:rPr>
          <w:rFonts w:ascii="Garamond" w:hAnsi="Garamond"/>
          <w:b/>
          <w:i/>
        </w:rPr>
        <w:t>Umowa</w:t>
      </w:r>
      <w:r w:rsidRPr="00512288">
        <w:rPr>
          <w:rFonts w:ascii="Garamond" w:hAnsi="Garamond"/>
        </w:rPr>
        <w:t xml:space="preserve"> - Przetwarzanie jest niezbędne do wykonania umowy, której stroną jest osoba, której dane dotyczą, lub do podjęcia działań na żądanie osoby, której dane dotyczą, przed zawarciem umowy (art. 6 ust. 1 lit b) RODO);</w:t>
      </w:r>
    </w:p>
    <w:p w14:paraId="01B68AD0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Wypełnienia obowiązku wynikającego ustawy / </w:t>
      </w:r>
      <w:r w:rsidRPr="00512288">
        <w:rPr>
          <w:rFonts w:ascii="Garamond" w:hAnsi="Garamond"/>
          <w:i/>
        </w:rPr>
        <w:t>*</w:t>
      </w:r>
      <w:r w:rsidRPr="00512288">
        <w:rPr>
          <w:rFonts w:ascii="Garamond" w:hAnsi="Garamond"/>
          <w:b/>
          <w:i/>
        </w:rPr>
        <w:t>Przepis prawa</w:t>
      </w:r>
      <w:r w:rsidRPr="00512288">
        <w:rPr>
          <w:rFonts w:ascii="Garamond" w:hAnsi="Garamond"/>
        </w:rPr>
        <w:t xml:space="preserve"> -  Przetwarzanie jest niezbędne do wypełnienia obowiązku prawnego ciążącego na administratorze (art. 6 ust. 1 lit c) RODO), w szczególności do zadań Izby Lekarskiej należy:  </w:t>
      </w:r>
      <w:r w:rsidRPr="00512288">
        <w:t xml:space="preserve"> </w:t>
      </w:r>
    </w:p>
    <w:p w14:paraId="52F7F32D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przyznawanie prawa wykonywania zawodu oraz uznawanie kwalifikacji lekarzy, będących obywatelami państw członkowskich Unii Europejskiej, zamierzających wykonywać zawód lekarza na terytorium Rzeczypospolitej Polskiej;</w:t>
      </w:r>
    </w:p>
    <w:p w14:paraId="0D38E63C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zawieszanie i pozbawianie prawa wykonywania zawodu oraz ograniczanie w wykonywaniu zawodu;</w:t>
      </w:r>
    </w:p>
    <w:p w14:paraId="5AE550F4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postępowania w przedmiocie odpowiedzialności zawodowej lekarzy;</w:t>
      </w:r>
    </w:p>
    <w:p w14:paraId="2A5F9395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postępowania w przedmiocie niezdolności do wykonywania zawodu lekarza lub w przedmiocie niedostatecznego przygotowania do wykonywania zawodu;</w:t>
      </w:r>
    </w:p>
    <w:p w14:paraId="2FAD8708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lub udział w organizowaniu doskonalenia zawodowego lekarzy;</w:t>
      </w:r>
    </w:p>
    <w:p w14:paraId="2F2217D2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opiniowanie i wnioskowanie w sprawach kształcenia przed- i podyplomowego lekarzy i w innych zawodach medycznych;</w:t>
      </w:r>
    </w:p>
    <w:p w14:paraId="49F8ABEE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przewodniczenie komisjom przeprowadzającym konkursy na stanowisko ordynatora i uczestnictwo w konkursach na inne stanowiska w ochronie zdrowia, jeżeli odrębne przepisy tak stanowią;</w:t>
      </w:r>
    </w:p>
    <w:p w14:paraId="63E89EBA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opiniowanie kandydatur lekarzy na stanowiska lub funkcje, jeżeli odrębne przepisy tak stanowią;</w:t>
      </w:r>
    </w:p>
    <w:p w14:paraId="6E1E3A88" w14:textId="77777777" w:rsidR="003A4B4C" w:rsidRPr="00512288" w:rsidRDefault="003A4B4C" w:rsidP="0051228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prowadzenie rejestrów lekarzy, rejestru podmiotów wykonujących działalność leczniczą w zakresie praktyk lekarskich na zasadach określonych w przepisach o działalności leczniczej, rejestrów podmiotów prowadzących kształcenie podyplomowe lekarzy oraz rejestrów lekarzy tymczasowo i okazjonalnie wykonujących zawód lekarza i inne;</w:t>
      </w:r>
    </w:p>
    <w:p w14:paraId="18B86201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Ochrona żywotnych interesów podmiotu danych / </w:t>
      </w:r>
      <w:r w:rsidRPr="00512288">
        <w:rPr>
          <w:rFonts w:ascii="Garamond" w:hAnsi="Garamond"/>
          <w:i/>
        </w:rPr>
        <w:t>*</w:t>
      </w:r>
      <w:r w:rsidRPr="00512288">
        <w:rPr>
          <w:rFonts w:ascii="Garamond" w:hAnsi="Garamond"/>
          <w:b/>
          <w:i/>
        </w:rPr>
        <w:t>Żywotny interes podmiotu danych</w:t>
      </w:r>
      <w:r w:rsidRPr="00512288">
        <w:rPr>
          <w:rFonts w:ascii="Garamond" w:hAnsi="Garamond"/>
        </w:rPr>
        <w:t xml:space="preserve"> / Przetwarzanie jest niezbędne do ochrony żywotnych interesów osoby, której dane dotyczą, lub innej osoby fizycznej (art. 6 ust. 1 lit d RODO),</w:t>
      </w:r>
    </w:p>
    <w:p w14:paraId="749477BB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  <w:b/>
          <w:i/>
        </w:rPr>
        <w:t xml:space="preserve">Uzasadniony interes administratora </w:t>
      </w:r>
      <w:r w:rsidRPr="00512288">
        <w:rPr>
          <w:rFonts w:ascii="Garamond" w:hAnsi="Garamond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 (art. 6 ust. 1 lit. f)RODO;</w:t>
      </w:r>
    </w:p>
    <w:p w14:paraId="7EC24A0D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lastRenderedPageBreak/>
        <w:t xml:space="preserve">w celach archiwalnych / niezbędność przetwarzania do realizacji prawnie </w:t>
      </w:r>
      <w:r w:rsidRPr="00512288">
        <w:rPr>
          <w:rFonts w:ascii="Garamond" w:hAnsi="Garamond"/>
          <w:b/>
          <w:i/>
        </w:rPr>
        <w:t>uzasadnionego interesu Izby Lekarskiej</w:t>
      </w:r>
      <w:r w:rsidRPr="00512288">
        <w:rPr>
          <w:rFonts w:ascii="Garamond" w:hAnsi="Garamond"/>
        </w:rPr>
        <w:t>; uzasadnionym interesem jest  zabezpieczenie informacji na wypadek prawnej potrzeby wykazania faktów,</w:t>
      </w:r>
    </w:p>
    <w:p w14:paraId="7E9FBE25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dochodzenie roszczeń związanych z zawartą umową / niezbędność przetwarzania do realizacji prawnie </w:t>
      </w:r>
      <w:r w:rsidRPr="00512288">
        <w:rPr>
          <w:rFonts w:ascii="Garamond" w:hAnsi="Garamond"/>
          <w:b/>
          <w:i/>
        </w:rPr>
        <w:t>uzasadnionego interesu Izby Lekarskiej</w:t>
      </w:r>
      <w:r w:rsidRPr="00512288">
        <w:rPr>
          <w:rFonts w:ascii="Garamond" w:hAnsi="Garamond"/>
        </w:rPr>
        <w:t>; uzasadnionym interesem jest możliwość dochodzenia roszczeń</w:t>
      </w:r>
    </w:p>
    <w:p w14:paraId="514E8129" w14:textId="77777777" w:rsidR="003A4B4C" w:rsidRPr="00512288" w:rsidRDefault="003A4B4C" w:rsidP="0051228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monitoring / ochrona Pani/Pana</w:t>
      </w:r>
      <w:r w:rsidRPr="00512288">
        <w:rPr>
          <w:rFonts w:ascii="Garamond" w:hAnsi="Garamond"/>
          <w:i/>
        </w:rPr>
        <w:t xml:space="preserve"> </w:t>
      </w:r>
      <w:r w:rsidRPr="00512288">
        <w:rPr>
          <w:rFonts w:ascii="Garamond" w:hAnsi="Garamond"/>
          <w:b/>
          <w:i/>
        </w:rPr>
        <w:t>żywotnych interesów oraz ochrona żywotnych interesów innych osób fizycznych</w:t>
      </w:r>
      <w:r w:rsidRPr="00512288">
        <w:rPr>
          <w:rFonts w:ascii="Garamond" w:hAnsi="Garamond"/>
          <w:b/>
        </w:rPr>
        <w:t>,</w:t>
      </w:r>
      <w:r w:rsidRPr="00512288">
        <w:rPr>
          <w:rFonts w:ascii="Garamond" w:hAnsi="Garamond"/>
        </w:rPr>
        <w:t xml:space="preserve"> jak również usprawiedliwiony cel administratora – ochrona osób i mienia.</w:t>
      </w:r>
    </w:p>
    <w:p w14:paraId="4BBDD524" w14:textId="77777777" w:rsidR="003A4B4C" w:rsidRPr="00512288" w:rsidRDefault="003A4B4C" w:rsidP="001648F0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4.</w:t>
      </w:r>
      <w:r w:rsidRPr="00512288">
        <w:rPr>
          <w:rFonts w:ascii="Garamond" w:hAnsi="Garamond"/>
          <w:b/>
        </w:rPr>
        <w:tab/>
        <w:t>Kategorie danych osobowych przetwarzanych przez Izbę Lekarską.</w:t>
      </w:r>
    </w:p>
    <w:p w14:paraId="4CA69859" w14:textId="77777777" w:rsidR="003A4B4C" w:rsidRPr="00512288" w:rsidRDefault="003A4B4C" w:rsidP="0051228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Podstawowe dane identyfikacyjne, adresowe, kontaktowe wymagane przepisami prawa, dane przekazane przez Petenta Izby Lekarskiej, a także dane Podmiotu świadczącego usługi na rzecz Izby Lekarskiej w zakresie niezbędnym do wykonania łączącej z nim umowy.</w:t>
      </w:r>
    </w:p>
    <w:p w14:paraId="2E2F791B" w14:textId="77777777" w:rsidR="003A4B4C" w:rsidRPr="00512288" w:rsidRDefault="003A4B4C" w:rsidP="00512288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5.</w:t>
      </w:r>
      <w:r w:rsidRPr="00512288">
        <w:rPr>
          <w:rFonts w:ascii="Garamond" w:hAnsi="Garamond"/>
          <w:b/>
        </w:rPr>
        <w:tab/>
        <w:t>Odbiorcy danych</w:t>
      </w:r>
    </w:p>
    <w:p w14:paraId="6E45D46D" w14:textId="77777777" w:rsidR="003A4B4C" w:rsidRPr="00512288" w:rsidRDefault="003A4B4C" w:rsidP="005122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Garamond" w:hAnsi="Garamond"/>
          <w:b/>
        </w:rPr>
      </w:pPr>
      <w:r w:rsidRPr="00512288">
        <w:rPr>
          <w:rFonts w:ascii="Garamond" w:hAnsi="Garamond"/>
        </w:rPr>
        <w:t xml:space="preserve">Pani/Pana dane osobowe mogą być udostępnione przez Izbę Lekarską podmiotom trzecim wyłącznie w celach, o których mowa powyżej, nadto Pani/Pana dane osobowe mogą być przekazywane podmiotom przetwarzającym dane osobowe na zlecenie Izby Lekarskiej m.in. dostawcom usług IT, podmiotom przetwarzającym dane w celu windykacji należności, podmiotom prawniczym, firmom serwisującym sprzęt komputerowy i inny – przy czym takie podmioty przetwarzają dane na podstawie umowy z Podmiotem i wyłącznie zgodnie z jego poleceniami. Pani/Pana dane osobowe mogą być udostępniane podmiotom publicznym uprawnionym do uzyskania danych na podstawie przepisu </w:t>
      </w:r>
    </w:p>
    <w:p w14:paraId="07F34EB7" w14:textId="77777777" w:rsidR="003A4B4C" w:rsidRPr="00512288" w:rsidRDefault="003A4B4C" w:rsidP="00512288">
      <w:pPr>
        <w:spacing w:after="0" w:line="240" w:lineRule="auto"/>
        <w:contextualSpacing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6.</w:t>
      </w:r>
      <w:r w:rsidRPr="00512288">
        <w:rPr>
          <w:rFonts w:ascii="Garamond" w:hAnsi="Garamond"/>
          <w:b/>
        </w:rPr>
        <w:tab/>
        <w:t>Przekazywanie danych poza Europejski Obszar Gospodarczy</w:t>
      </w:r>
    </w:p>
    <w:p w14:paraId="1C1F725D" w14:textId="77777777" w:rsidR="003A4B4C" w:rsidRPr="00512288" w:rsidRDefault="003A4B4C" w:rsidP="005122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>Co do zasady zebrane dane osobowe nie będą przekazywane do odbiorców znajdujących się w państwach trzecich tj. poza Europejskim Obszarem Gospodarczym (Kraje Unii Europejskiej oraz Islandia, Liechtenstein i Norwegia).</w:t>
      </w:r>
    </w:p>
    <w:p w14:paraId="7D730FE1" w14:textId="77777777" w:rsidR="003A4B4C" w:rsidRPr="00512288" w:rsidRDefault="003A4B4C" w:rsidP="00512288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7.</w:t>
      </w:r>
      <w:r w:rsidRPr="00512288">
        <w:rPr>
          <w:rFonts w:ascii="Garamond" w:hAnsi="Garamond"/>
          <w:b/>
        </w:rPr>
        <w:tab/>
        <w:t>Okres przez który dane będą przechowywane</w:t>
      </w:r>
    </w:p>
    <w:p w14:paraId="4235307C" w14:textId="77777777" w:rsidR="003A4B4C" w:rsidRPr="00512288" w:rsidRDefault="003A4B4C" w:rsidP="0051228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Pani/Pana dane osobowe będą przechowywane do momentu przedawnienia roszczeń z tytułu umowy/ świadczenia usług lub do momentu wygaśnięcia obowiązku przechowywania danych wynikającego z przepisów prawa, w szczególności obowiązków wynikających z prowadzonych rejestrów, ewidencji, archiwizacji akt postępowań w przedmiocie odpowiedzialności zawodowej lekarzy, a także przechowywania dokumentów w celach księgowych i rachunkowych. </w:t>
      </w:r>
    </w:p>
    <w:p w14:paraId="0D91E7BB" w14:textId="77777777" w:rsidR="003A4B4C" w:rsidRPr="00512288" w:rsidRDefault="003A4B4C" w:rsidP="00512288">
      <w:pPr>
        <w:spacing w:after="0" w:line="240" w:lineRule="auto"/>
        <w:jc w:val="both"/>
        <w:rPr>
          <w:rFonts w:ascii="Garamond" w:hAnsi="Garamond"/>
          <w:b/>
        </w:rPr>
      </w:pPr>
      <w:r w:rsidRPr="00512288">
        <w:rPr>
          <w:rFonts w:ascii="Garamond" w:hAnsi="Garamond"/>
          <w:b/>
        </w:rPr>
        <w:t>8.</w:t>
      </w:r>
      <w:r w:rsidRPr="00512288">
        <w:rPr>
          <w:rFonts w:ascii="Garamond" w:hAnsi="Garamond"/>
          <w:b/>
        </w:rPr>
        <w:tab/>
        <w:t>Prawa osoby, której dane dotyczą</w:t>
      </w:r>
    </w:p>
    <w:p w14:paraId="3173ACE1" w14:textId="77777777" w:rsidR="003A4B4C" w:rsidRPr="00512288" w:rsidRDefault="003A4B4C" w:rsidP="005122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512288">
        <w:rPr>
          <w:rFonts w:ascii="Garamond" w:hAnsi="Garamond"/>
        </w:rPr>
        <w:t>Pani/Pana dane osobowe będą przechowywane do momentu przedawnienia roszczeń z tytułu umowy/ świadczenia usług lub do momentu wygaśnięcia obowiązku przechowywania danych wynikającego z przepisów prawa, w szczególności obowiązku przechowywania dokumentów księgowych dotyczących umowy. Tam, gdzie Izba Lekarska przetwarza Pani/Pana dane osobowe w oparciu o  usprawiedliwiony interes, dane osobowe nie będą przetwarzane dla określonego celów jeżeli zgłosi Pan/Pani sprzeciw wobec takiego przetwarzania. Jeśli Izba Lekarska przetwarza dane osobowe w oparciu o Pani/Pana zgodę, dane te będą przetwarzane do momentu jej wycofania.</w:t>
      </w:r>
    </w:p>
    <w:p w14:paraId="3DBBF334" w14:textId="77777777" w:rsidR="003A4B4C" w:rsidRPr="00512288" w:rsidRDefault="003A4B4C" w:rsidP="005122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/>
        </w:rPr>
      </w:pPr>
      <w:r w:rsidRPr="00512288">
        <w:rPr>
          <w:rFonts w:ascii="Garamond" w:hAnsi="Garamond"/>
        </w:rPr>
        <w:t>Dane osobowe pozyskane w związku z użytkowaniem przez Izba Lekarska monitoringu będą przetwarzane nie dłużej niż przez 30 dni od dnia utrwalenia, a następnie zostaną trwale usunięte.</w:t>
      </w:r>
    </w:p>
    <w:p w14:paraId="6E6DE5F5" w14:textId="77777777" w:rsidR="003A4B4C" w:rsidRPr="00512288" w:rsidRDefault="003A4B4C" w:rsidP="00512288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Garamond" w:hAnsi="Garamond"/>
        </w:rPr>
      </w:pPr>
      <w:r w:rsidRPr="00512288">
        <w:rPr>
          <w:rFonts w:ascii="Garamond" w:hAnsi="Garamond"/>
          <w:b/>
        </w:rPr>
        <w:t>Podanie danych osobowych.</w:t>
      </w:r>
    </w:p>
    <w:p w14:paraId="091BE091" w14:textId="77777777" w:rsidR="003A4B4C" w:rsidRPr="00512288" w:rsidRDefault="003A4B4C" w:rsidP="0051228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Garamond" w:hAnsi="Garamond"/>
        </w:rPr>
      </w:pPr>
      <w:r w:rsidRPr="00512288">
        <w:rPr>
          <w:rFonts w:ascii="Garamond" w:hAnsi="Garamond"/>
        </w:rPr>
        <w:t xml:space="preserve">podanie przez Panią/Pana danych osobowych w związku z zawieraną umową jest </w:t>
      </w:r>
      <w:r w:rsidRPr="00512288">
        <w:rPr>
          <w:rFonts w:ascii="Garamond" w:hAnsi="Garamond"/>
          <w:b/>
        </w:rPr>
        <w:t>dobrowolne</w:t>
      </w:r>
      <w:r w:rsidRPr="00512288">
        <w:rPr>
          <w:rFonts w:ascii="Garamond" w:hAnsi="Garamond"/>
        </w:rPr>
        <w:t xml:space="preserve">, </w:t>
      </w:r>
      <w:r w:rsidRPr="00512288">
        <w:rPr>
          <w:rFonts w:ascii="Garamond" w:hAnsi="Garamond"/>
          <w:b/>
        </w:rPr>
        <w:t>ale</w:t>
      </w:r>
      <w:r w:rsidRPr="00512288">
        <w:rPr>
          <w:rFonts w:ascii="Garamond" w:hAnsi="Garamond"/>
        </w:rPr>
        <w:t xml:space="preserve"> może być </w:t>
      </w:r>
      <w:r w:rsidRPr="00512288">
        <w:rPr>
          <w:rFonts w:ascii="Garamond" w:hAnsi="Garamond"/>
          <w:b/>
        </w:rPr>
        <w:t>konieczne</w:t>
      </w:r>
      <w:r w:rsidRPr="00512288">
        <w:rPr>
          <w:rFonts w:ascii="Garamond" w:hAnsi="Garamond"/>
        </w:rPr>
        <w:t xml:space="preserve"> do zawarcia i wykonywania umowy – bez podania danych osobowych nie jest możliwe zrealizowanie usług przez Izbę Lekarską i na rzecz Izby Lekarskiej. </w:t>
      </w:r>
    </w:p>
    <w:p w14:paraId="0D82D832" w14:textId="77777777" w:rsidR="003A4B4C" w:rsidRPr="00512288" w:rsidRDefault="003A4B4C" w:rsidP="00512288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Garamond" w:hAnsi="Garamond"/>
          <w:b/>
        </w:rPr>
      </w:pPr>
      <w:r w:rsidRPr="00512288">
        <w:rPr>
          <w:rFonts w:ascii="Garamond" w:hAnsi="Garamond"/>
        </w:rPr>
        <w:t>podanie przez Pana/Panią danych osobowych w części w jakiej wynika z mocy przepisu prawa tj. m.in. z ustawy o zawodzie lekarza i lekarza dentysty, ustawy o izbach lekarskich i innych może być obligatoryjne.</w:t>
      </w:r>
    </w:p>
    <w:p w14:paraId="6FACAE82" w14:textId="77777777" w:rsidR="003A4B4C" w:rsidRPr="00512288" w:rsidRDefault="003A4B4C" w:rsidP="00512288">
      <w:pPr>
        <w:pStyle w:val="Akapitzlist"/>
        <w:numPr>
          <w:ilvl w:val="0"/>
          <w:numId w:val="14"/>
        </w:numPr>
        <w:spacing w:after="0" w:line="240" w:lineRule="auto"/>
        <w:ind w:hanging="578"/>
        <w:jc w:val="both"/>
        <w:rPr>
          <w:rFonts w:ascii="Garamond" w:hAnsi="Garamond"/>
          <w:b/>
        </w:rPr>
      </w:pPr>
      <w:r w:rsidRPr="00512288">
        <w:rPr>
          <w:rFonts w:ascii="Garamond" w:hAnsi="Garamond"/>
        </w:rPr>
        <w:t xml:space="preserve">W procesie wykonywania umowy i świadczenia usługi Izba Lekarska </w:t>
      </w:r>
      <w:r w:rsidRPr="00512288">
        <w:rPr>
          <w:rFonts w:ascii="Garamond" w:hAnsi="Garamond"/>
          <w:b/>
        </w:rPr>
        <w:t xml:space="preserve">nie podejmuje decyzji </w:t>
      </w:r>
      <w:r>
        <w:rPr>
          <w:rFonts w:ascii="Garamond" w:hAnsi="Garamond"/>
          <w:b/>
        </w:rPr>
        <w:t xml:space="preserve">                 </w:t>
      </w:r>
      <w:r w:rsidRPr="00512288">
        <w:rPr>
          <w:rFonts w:ascii="Garamond" w:hAnsi="Garamond"/>
          <w:b/>
        </w:rPr>
        <w:t>w sposób zautomatyzowany.</w:t>
      </w:r>
    </w:p>
    <w:sectPr w:rsidR="003A4B4C" w:rsidRPr="00512288" w:rsidSect="00F24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7B58"/>
    <w:multiLevelType w:val="hybridMultilevel"/>
    <w:tmpl w:val="E2520BBA"/>
    <w:lvl w:ilvl="0" w:tplc="5518F7A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D00CA"/>
    <w:multiLevelType w:val="hybridMultilevel"/>
    <w:tmpl w:val="C216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7F84"/>
    <w:multiLevelType w:val="hybridMultilevel"/>
    <w:tmpl w:val="CFF8E5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5604"/>
    <w:multiLevelType w:val="hybridMultilevel"/>
    <w:tmpl w:val="356026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554E3"/>
    <w:multiLevelType w:val="hybridMultilevel"/>
    <w:tmpl w:val="855E01CC"/>
    <w:lvl w:ilvl="0" w:tplc="0415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F7A96"/>
    <w:multiLevelType w:val="hybridMultilevel"/>
    <w:tmpl w:val="3C2240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CAE"/>
    <w:multiLevelType w:val="hybridMultilevel"/>
    <w:tmpl w:val="4E0EEC72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D2B4DC4"/>
    <w:multiLevelType w:val="hybridMultilevel"/>
    <w:tmpl w:val="46408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397014"/>
    <w:multiLevelType w:val="hybridMultilevel"/>
    <w:tmpl w:val="EAEA99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E64AF3"/>
    <w:multiLevelType w:val="hybridMultilevel"/>
    <w:tmpl w:val="AF0AC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81455"/>
    <w:multiLevelType w:val="hybridMultilevel"/>
    <w:tmpl w:val="D6ECB3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EAD027A"/>
    <w:multiLevelType w:val="hybridMultilevel"/>
    <w:tmpl w:val="559253E4"/>
    <w:lvl w:ilvl="0" w:tplc="D1B80B66">
      <w:start w:val="9"/>
      <w:numFmt w:val="decimal"/>
      <w:lvlText w:val="%1."/>
      <w:lvlJc w:val="left"/>
      <w:pPr>
        <w:ind w:left="57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4F193787"/>
    <w:multiLevelType w:val="hybridMultilevel"/>
    <w:tmpl w:val="052235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46CBF"/>
    <w:multiLevelType w:val="hybridMultilevel"/>
    <w:tmpl w:val="51E4E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9790D"/>
    <w:multiLevelType w:val="hybridMultilevel"/>
    <w:tmpl w:val="834EB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00D02"/>
    <w:multiLevelType w:val="hybridMultilevel"/>
    <w:tmpl w:val="828A5864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80770EE"/>
    <w:multiLevelType w:val="hybridMultilevel"/>
    <w:tmpl w:val="4F468F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FA23ED"/>
    <w:multiLevelType w:val="hybridMultilevel"/>
    <w:tmpl w:val="9A32D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F4A85"/>
    <w:multiLevelType w:val="hybridMultilevel"/>
    <w:tmpl w:val="81680AE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2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4"/>
  </w:num>
  <w:num w:numId="10">
    <w:abstractNumId w:val="13"/>
  </w:num>
  <w:num w:numId="11">
    <w:abstractNumId w:val="8"/>
  </w:num>
  <w:num w:numId="12">
    <w:abstractNumId w:val="7"/>
  </w:num>
  <w:num w:numId="13">
    <w:abstractNumId w:val="0"/>
  </w:num>
  <w:num w:numId="14">
    <w:abstractNumId w:val="11"/>
  </w:num>
  <w:num w:numId="15">
    <w:abstractNumId w:val="1"/>
  </w:num>
  <w:num w:numId="16">
    <w:abstractNumId w:val="10"/>
  </w:num>
  <w:num w:numId="17">
    <w:abstractNumId w:val="16"/>
  </w:num>
  <w:num w:numId="18">
    <w:abstractNumId w:val="15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1"/>
    <w:rsid w:val="000409A4"/>
    <w:rsid w:val="00047E33"/>
    <w:rsid w:val="000504B6"/>
    <w:rsid w:val="000718CE"/>
    <w:rsid w:val="001313B7"/>
    <w:rsid w:val="001648F0"/>
    <w:rsid w:val="001655B8"/>
    <w:rsid w:val="00165C05"/>
    <w:rsid w:val="002143B3"/>
    <w:rsid w:val="002C150D"/>
    <w:rsid w:val="002D50CF"/>
    <w:rsid w:val="002F167E"/>
    <w:rsid w:val="002F3C3B"/>
    <w:rsid w:val="002F7E00"/>
    <w:rsid w:val="003412D4"/>
    <w:rsid w:val="00342285"/>
    <w:rsid w:val="003A4B4C"/>
    <w:rsid w:val="003B3947"/>
    <w:rsid w:val="00413558"/>
    <w:rsid w:val="0045062E"/>
    <w:rsid w:val="004938C4"/>
    <w:rsid w:val="004C1DD8"/>
    <w:rsid w:val="004C340F"/>
    <w:rsid w:val="00512288"/>
    <w:rsid w:val="00655231"/>
    <w:rsid w:val="006658EE"/>
    <w:rsid w:val="006B23F5"/>
    <w:rsid w:val="006C4DA3"/>
    <w:rsid w:val="0070492A"/>
    <w:rsid w:val="00753C18"/>
    <w:rsid w:val="007703C7"/>
    <w:rsid w:val="00782ABB"/>
    <w:rsid w:val="00897EBD"/>
    <w:rsid w:val="008A5D11"/>
    <w:rsid w:val="008E0F3C"/>
    <w:rsid w:val="008E34B6"/>
    <w:rsid w:val="008F7F8E"/>
    <w:rsid w:val="00992118"/>
    <w:rsid w:val="00A02A17"/>
    <w:rsid w:val="00A30A29"/>
    <w:rsid w:val="00A3354D"/>
    <w:rsid w:val="00AD5494"/>
    <w:rsid w:val="00AD73B2"/>
    <w:rsid w:val="00AE1CB3"/>
    <w:rsid w:val="00B832DF"/>
    <w:rsid w:val="00BC60B3"/>
    <w:rsid w:val="00BF03FF"/>
    <w:rsid w:val="00BF616E"/>
    <w:rsid w:val="00C601D7"/>
    <w:rsid w:val="00D01B3C"/>
    <w:rsid w:val="00D45972"/>
    <w:rsid w:val="00E36009"/>
    <w:rsid w:val="00E428FE"/>
    <w:rsid w:val="00E56333"/>
    <w:rsid w:val="00F01780"/>
    <w:rsid w:val="00F24D23"/>
    <w:rsid w:val="00F531C1"/>
    <w:rsid w:val="00FA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28E277"/>
  <w15:docId w15:val="{86CA0581-36AD-4C69-94F2-D79F0C6D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D2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70492A"/>
    <w:pPr>
      <w:spacing w:after="200" w:line="276" w:lineRule="auto"/>
      <w:ind w:left="720"/>
      <w:contextualSpacing/>
    </w:pPr>
  </w:style>
  <w:style w:type="character" w:customStyle="1" w:styleId="text-justify">
    <w:name w:val="text-justify"/>
    <w:basedOn w:val="Domylnaczcionkaakapitu"/>
    <w:uiPriority w:val="99"/>
    <w:rsid w:val="000718CE"/>
    <w:rPr>
      <w:rFonts w:cs="Times New Roman"/>
    </w:rPr>
  </w:style>
  <w:style w:type="character" w:customStyle="1" w:styleId="alb">
    <w:name w:val="a_lb"/>
    <w:basedOn w:val="Domylnaczcionkaakapitu"/>
    <w:uiPriority w:val="99"/>
    <w:rsid w:val="000718CE"/>
    <w:rPr>
      <w:rFonts w:cs="Times New Roman"/>
    </w:rPr>
  </w:style>
  <w:style w:type="character" w:customStyle="1" w:styleId="AkapitzlistZnak">
    <w:name w:val="Akapit z listą Znak"/>
    <w:link w:val="Akapitzlist"/>
    <w:uiPriority w:val="99"/>
    <w:locked/>
    <w:rsid w:val="00F01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9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42F-DFA6-4FF2-B22D-ABB934CA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creator>Marcin Korczak</dc:creator>
  <cp:lastModifiedBy>Okręgowa Izba Lekarska w Tarnowie</cp:lastModifiedBy>
  <cp:revision>2</cp:revision>
  <cp:lastPrinted>2018-05-24T09:22:00Z</cp:lastPrinted>
  <dcterms:created xsi:type="dcterms:W3CDTF">2021-07-27T09:14:00Z</dcterms:created>
  <dcterms:modified xsi:type="dcterms:W3CDTF">2021-07-27T09:14:00Z</dcterms:modified>
</cp:coreProperties>
</file>